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41B4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p>
    <w:p w14:paraId="704047E7">
      <w:pPr>
        <w:numPr>
          <w:ilvl w:val="0"/>
          <w:numId w:val="0"/>
        </w:numPr>
        <w:jc w:val="center"/>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2025年市级科技计划赣南医科大学校地合作拟立项项目表</w:t>
      </w:r>
    </w:p>
    <w:p w14:paraId="2FA8FC09">
      <w:pPr>
        <w:numPr>
          <w:ilvl w:val="0"/>
          <w:numId w:val="0"/>
        </w:numPr>
        <w:jc w:val="center"/>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lang w:val="en-US" w:eastAsia="zh-CN"/>
        </w:rPr>
        <w:t>赣南医科大学</w:t>
      </w:r>
    </w:p>
    <w:tbl>
      <w:tblPr>
        <w:tblStyle w:val="3"/>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4539"/>
        <w:gridCol w:w="1767"/>
        <w:gridCol w:w="1388"/>
        <w:gridCol w:w="1132"/>
        <w:gridCol w:w="1271"/>
        <w:gridCol w:w="1280"/>
      </w:tblGrid>
      <w:tr w14:paraId="4F7F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34" w:type="pct"/>
            <w:noWrap w:val="0"/>
            <w:vAlign w:val="center"/>
          </w:tcPr>
          <w:p w14:paraId="595EE40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序号</w:t>
            </w:r>
          </w:p>
        </w:tc>
        <w:tc>
          <w:tcPr>
            <w:tcW w:w="1821" w:type="pct"/>
            <w:noWrap w:val="0"/>
            <w:vAlign w:val="center"/>
          </w:tcPr>
          <w:p w14:paraId="0EEC4F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项目名称</w:t>
            </w:r>
          </w:p>
        </w:tc>
        <w:tc>
          <w:tcPr>
            <w:tcW w:w="709" w:type="pct"/>
            <w:noWrap w:val="0"/>
            <w:vAlign w:val="center"/>
          </w:tcPr>
          <w:p w14:paraId="51229E0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专项</w:t>
            </w:r>
          </w:p>
          <w:p w14:paraId="49D822A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类别</w:t>
            </w:r>
          </w:p>
        </w:tc>
        <w:tc>
          <w:tcPr>
            <w:tcW w:w="557" w:type="pct"/>
            <w:noWrap w:val="0"/>
            <w:vAlign w:val="center"/>
          </w:tcPr>
          <w:p w14:paraId="7F43639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主管部门</w:t>
            </w:r>
          </w:p>
        </w:tc>
        <w:tc>
          <w:tcPr>
            <w:tcW w:w="454" w:type="pct"/>
            <w:noWrap w:val="0"/>
            <w:vAlign w:val="center"/>
          </w:tcPr>
          <w:p w14:paraId="5D6384C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项目</w:t>
            </w:r>
          </w:p>
          <w:p w14:paraId="7D08D2E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负责人</w:t>
            </w:r>
          </w:p>
        </w:tc>
        <w:tc>
          <w:tcPr>
            <w:tcW w:w="510" w:type="pct"/>
            <w:noWrap w:val="0"/>
            <w:vAlign w:val="center"/>
          </w:tcPr>
          <w:p w14:paraId="10309CC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项目经费</w:t>
            </w:r>
          </w:p>
          <w:p w14:paraId="687A3FE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w:t>
            </w:r>
            <w:r>
              <w:rPr>
                <w:rFonts w:hint="eastAsia" w:ascii="黑体" w:hAnsi="黑体" w:eastAsia="黑体" w:cs="黑体"/>
                <w:b w:val="0"/>
                <w:bCs/>
                <w:sz w:val="24"/>
                <w:szCs w:val="24"/>
              </w:rPr>
              <w:t>万元</w:t>
            </w:r>
            <w:r>
              <w:rPr>
                <w:rFonts w:hint="eastAsia" w:ascii="黑体" w:hAnsi="黑体" w:eastAsia="黑体" w:cs="黑体"/>
                <w:b w:val="0"/>
                <w:bCs/>
                <w:sz w:val="24"/>
                <w:szCs w:val="24"/>
                <w:lang w:val="en-US" w:eastAsia="zh-CN"/>
              </w:rPr>
              <w:t>）</w:t>
            </w:r>
          </w:p>
        </w:tc>
        <w:tc>
          <w:tcPr>
            <w:tcW w:w="513" w:type="pct"/>
            <w:noWrap w:val="0"/>
            <w:vAlign w:val="center"/>
          </w:tcPr>
          <w:p w14:paraId="7E6F73A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单位自筹</w:t>
            </w:r>
            <w:r>
              <w:rPr>
                <w:rFonts w:hint="eastAsia" w:ascii="黑体" w:hAnsi="黑体" w:eastAsia="黑体" w:cs="黑体"/>
                <w:b w:val="0"/>
                <w:bCs/>
                <w:sz w:val="22"/>
                <w:szCs w:val="22"/>
                <w:lang w:val="en-US" w:eastAsia="zh-CN"/>
              </w:rPr>
              <w:t>（万元</w:t>
            </w:r>
            <w:r>
              <w:rPr>
                <w:rFonts w:hint="eastAsia" w:ascii="黑体" w:hAnsi="黑体" w:eastAsia="黑体" w:cs="黑体"/>
                <w:b w:val="0"/>
                <w:bCs/>
                <w:sz w:val="24"/>
                <w:szCs w:val="24"/>
                <w:lang w:val="en-US" w:eastAsia="zh-CN"/>
              </w:rPr>
              <w:t>）</w:t>
            </w:r>
          </w:p>
        </w:tc>
      </w:tr>
      <w:tr w14:paraId="7C02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34" w:type="pct"/>
            <w:noWrap w:val="0"/>
            <w:vAlign w:val="center"/>
          </w:tcPr>
          <w:p w14:paraId="5CCAA35E">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0001</w:t>
            </w:r>
          </w:p>
        </w:tc>
        <w:tc>
          <w:tcPr>
            <w:tcW w:w="1821" w:type="pct"/>
            <w:noWrap w:val="0"/>
            <w:vAlign w:val="center"/>
          </w:tcPr>
          <w:p w14:paraId="7932B66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大数据驱动的靶向恶性肿瘤等重大疾病的临床前治疗策略开发</w:t>
            </w:r>
          </w:p>
        </w:tc>
        <w:tc>
          <w:tcPr>
            <w:tcW w:w="709" w:type="pct"/>
            <w:noWrap w:val="0"/>
            <w:vAlign w:val="center"/>
          </w:tcPr>
          <w:p w14:paraId="476CABF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4657C42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0736A92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张书永</w:t>
            </w:r>
          </w:p>
        </w:tc>
        <w:tc>
          <w:tcPr>
            <w:tcW w:w="510" w:type="pct"/>
            <w:noWrap w:val="0"/>
            <w:vAlign w:val="center"/>
          </w:tcPr>
          <w:p w14:paraId="716149A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176D68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5A04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434" w:type="pct"/>
            <w:noWrap w:val="0"/>
            <w:vAlign w:val="center"/>
          </w:tcPr>
          <w:p w14:paraId="2ED2006F">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0002</w:t>
            </w:r>
          </w:p>
        </w:tc>
        <w:tc>
          <w:tcPr>
            <w:tcW w:w="1821" w:type="pct"/>
            <w:noWrap w:val="0"/>
            <w:vAlign w:val="center"/>
          </w:tcPr>
          <w:p w14:paraId="54D0EAE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基于生物制造的适配性骨/软骨一体化修复体系构建及其促组织再生机制研究</w:t>
            </w:r>
          </w:p>
        </w:tc>
        <w:tc>
          <w:tcPr>
            <w:tcW w:w="709" w:type="pct"/>
            <w:noWrap w:val="0"/>
            <w:vAlign w:val="center"/>
          </w:tcPr>
          <w:p w14:paraId="7B6428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11BF27C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2A24CAE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杨辉</w:t>
            </w:r>
          </w:p>
        </w:tc>
        <w:tc>
          <w:tcPr>
            <w:tcW w:w="510" w:type="pct"/>
            <w:noWrap w:val="0"/>
            <w:vAlign w:val="center"/>
          </w:tcPr>
          <w:p w14:paraId="7D2402A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3847CF7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35BD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376A3ACA">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3</w:t>
            </w:r>
          </w:p>
        </w:tc>
        <w:tc>
          <w:tcPr>
            <w:tcW w:w="1821" w:type="pct"/>
            <w:noWrap w:val="0"/>
            <w:vAlign w:val="center"/>
          </w:tcPr>
          <w:p w14:paraId="122053E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染料木素磺酸钠通过GPR30抑制STAT3-Hepcidin信号减轻缺血缺氧诱导的新生鼠神经元铁死亡</w:t>
            </w:r>
          </w:p>
        </w:tc>
        <w:tc>
          <w:tcPr>
            <w:tcW w:w="709" w:type="pct"/>
            <w:noWrap w:val="0"/>
            <w:vAlign w:val="center"/>
          </w:tcPr>
          <w:p w14:paraId="25F4ADA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30724EA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22E5998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黄志华</w:t>
            </w:r>
          </w:p>
        </w:tc>
        <w:tc>
          <w:tcPr>
            <w:tcW w:w="510" w:type="pct"/>
            <w:noWrap w:val="0"/>
            <w:vAlign w:val="center"/>
          </w:tcPr>
          <w:p w14:paraId="4F83DA6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2558E4F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1B2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434" w:type="pct"/>
            <w:noWrap w:val="0"/>
            <w:vAlign w:val="center"/>
          </w:tcPr>
          <w:p w14:paraId="6BB6141D">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4</w:t>
            </w:r>
          </w:p>
        </w:tc>
        <w:tc>
          <w:tcPr>
            <w:tcW w:w="1821" w:type="pct"/>
            <w:noWrap w:val="0"/>
            <w:vAlign w:val="center"/>
          </w:tcPr>
          <w:p w14:paraId="536441B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中药苦木及其组分治疗临床多重耐药性大肠杆菌感染的协同策略研究</w:t>
            </w:r>
          </w:p>
        </w:tc>
        <w:tc>
          <w:tcPr>
            <w:tcW w:w="709" w:type="pct"/>
            <w:noWrap w:val="0"/>
            <w:vAlign w:val="center"/>
          </w:tcPr>
          <w:p w14:paraId="08EA72E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25731A0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53EAC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胡海波</w:t>
            </w:r>
          </w:p>
        </w:tc>
        <w:tc>
          <w:tcPr>
            <w:tcW w:w="510" w:type="pct"/>
            <w:noWrap w:val="0"/>
            <w:vAlign w:val="center"/>
          </w:tcPr>
          <w:p w14:paraId="7E0904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0D5D16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2C8B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434" w:type="pct"/>
            <w:noWrap w:val="0"/>
            <w:vAlign w:val="center"/>
          </w:tcPr>
          <w:p w14:paraId="010B4AEB">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5</w:t>
            </w:r>
          </w:p>
        </w:tc>
        <w:tc>
          <w:tcPr>
            <w:tcW w:w="1821" w:type="pct"/>
            <w:noWrap w:val="0"/>
            <w:vAlign w:val="center"/>
          </w:tcPr>
          <w:p w14:paraId="6B7DDC9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基于氮化镓半导体的基无源神经调控器件开发及其在神经损伤修复中的应用研究</w:t>
            </w:r>
          </w:p>
        </w:tc>
        <w:tc>
          <w:tcPr>
            <w:tcW w:w="709" w:type="pct"/>
            <w:noWrap w:val="0"/>
            <w:vAlign w:val="center"/>
          </w:tcPr>
          <w:p w14:paraId="29E6CB6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52DE528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D5EE27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钟海舰</w:t>
            </w:r>
          </w:p>
        </w:tc>
        <w:tc>
          <w:tcPr>
            <w:tcW w:w="510" w:type="pct"/>
            <w:noWrap w:val="0"/>
            <w:vAlign w:val="center"/>
          </w:tcPr>
          <w:p w14:paraId="20FFB01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0D97E3E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6B54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pct"/>
            <w:noWrap w:val="0"/>
            <w:vAlign w:val="center"/>
          </w:tcPr>
          <w:p w14:paraId="74CD7D7F">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6</w:t>
            </w:r>
          </w:p>
        </w:tc>
        <w:tc>
          <w:tcPr>
            <w:tcW w:w="1821" w:type="pct"/>
            <w:noWrap w:val="0"/>
            <w:vAlign w:val="center"/>
          </w:tcPr>
          <w:p w14:paraId="127A29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氟尿嘧啶修饰的核仁素适配体-LDHA抑制剂偶合物的设计及其对氟尿嘧啶耐药结直肠癌的作用研究</w:t>
            </w:r>
          </w:p>
        </w:tc>
        <w:tc>
          <w:tcPr>
            <w:tcW w:w="709" w:type="pct"/>
            <w:noWrap w:val="0"/>
            <w:vAlign w:val="center"/>
          </w:tcPr>
          <w:p w14:paraId="74521FC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64FBA07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088632E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江峰</w:t>
            </w:r>
          </w:p>
        </w:tc>
        <w:tc>
          <w:tcPr>
            <w:tcW w:w="510" w:type="pct"/>
            <w:noWrap w:val="0"/>
            <w:vAlign w:val="center"/>
          </w:tcPr>
          <w:p w14:paraId="4774097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100981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115C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651B23BC">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7</w:t>
            </w:r>
          </w:p>
        </w:tc>
        <w:tc>
          <w:tcPr>
            <w:tcW w:w="1821" w:type="pct"/>
            <w:noWrap w:val="0"/>
            <w:vAlign w:val="center"/>
          </w:tcPr>
          <w:p w14:paraId="6841830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基于多组学技术的乳腺癌转移液体活检标志物鉴定与临床价值评估</w:t>
            </w:r>
          </w:p>
        </w:tc>
        <w:tc>
          <w:tcPr>
            <w:tcW w:w="709" w:type="pct"/>
            <w:noWrap w:val="0"/>
            <w:vAlign w:val="center"/>
          </w:tcPr>
          <w:p w14:paraId="027A352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5C3279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55794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万绍贵</w:t>
            </w:r>
          </w:p>
        </w:tc>
        <w:tc>
          <w:tcPr>
            <w:tcW w:w="510" w:type="pct"/>
            <w:noWrap w:val="0"/>
            <w:vAlign w:val="center"/>
          </w:tcPr>
          <w:p w14:paraId="3658528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60A4503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3811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696D433C">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8</w:t>
            </w:r>
          </w:p>
        </w:tc>
        <w:tc>
          <w:tcPr>
            <w:tcW w:w="1821" w:type="pct"/>
            <w:noWrap w:val="0"/>
            <w:vAlign w:val="center"/>
          </w:tcPr>
          <w:p w14:paraId="45C29FC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膳食纤维干预赣南地区原发性高血压肠道菌群关联的前瞻性研究</w:t>
            </w:r>
          </w:p>
        </w:tc>
        <w:tc>
          <w:tcPr>
            <w:tcW w:w="709" w:type="pct"/>
            <w:noWrap w:val="0"/>
            <w:vAlign w:val="center"/>
          </w:tcPr>
          <w:p w14:paraId="4E355F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5C10C29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8DC01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罗晓婷</w:t>
            </w:r>
          </w:p>
        </w:tc>
        <w:tc>
          <w:tcPr>
            <w:tcW w:w="510" w:type="pct"/>
            <w:noWrap w:val="0"/>
            <w:vAlign w:val="center"/>
          </w:tcPr>
          <w:p w14:paraId="29A174B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20C852E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27D2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674715EA">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9</w:t>
            </w:r>
          </w:p>
        </w:tc>
        <w:tc>
          <w:tcPr>
            <w:tcW w:w="1821" w:type="pct"/>
            <w:noWrap w:val="0"/>
            <w:vAlign w:val="center"/>
          </w:tcPr>
          <w:p w14:paraId="6DAD6D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CDK12-超级增强子-PTPRC 轴驱动视网膜母细胞瘤转移的分子机制研究</w:t>
            </w:r>
          </w:p>
        </w:tc>
        <w:tc>
          <w:tcPr>
            <w:tcW w:w="709" w:type="pct"/>
            <w:noWrap w:val="0"/>
            <w:vAlign w:val="center"/>
          </w:tcPr>
          <w:p w14:paraId="37DDBD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5898EF6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99EA8D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刘圣兰</w:t>
            </w:r>
          </w:p>
        </w:tc>
        <w:tc>
          <w:tcPr>
            <w:tcW w:w="510" w:type="pct"/>
            <w:noWrap w:val="0"/>
            <w:vAlign w:val="center"/>
          </w:tcPr>
          <w:p w14:paraId="51F614E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696079F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4C23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0054B9C4">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001</w:t>
            </w:r>
            <w:r>
              <w:rPr>
                <w:rFonts w:hint="eastAsia" w:ascii="宋体" w:hAnsi="宋体" w:cs="宋体"/>
                <w:i w:val="0"/>
                <w:iCs w:val="0"/>
                <w:color w:val="000000"/>
                <w:kern w:val="0"/>
                <w:sz w:val="22"/>
                <w:szCs w:val="22"/>
                <w:u w:val="none"/>
                <w:lang w:val="en-US" w:eastAsia="zh-CN" w:bidi="ar"/>
              </w:rPr>
              <w:t>0</w:t>
            </w:r>
          </w:p>
        </w:tc>
        <w:tc>
          <w:tcPr>
            <w:tcW w:w="1821" w:type="pct"/>
            <w:noWrap w:val="0"/>
            <w:vAlign w:val="center"/>
          </w:tcPr>
          <w:p w14:paraId="42501D8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基于合成致死机制的DNA-PK/铂（IV）双功能分子的设计、合成及用于BRCA突变的乳腺癌治疗</w:t>
            </w:r>
          </w:p>
        </w:tc>
        <w:tc>
          <w:tcPr>
            <w:tcW w:w="709" w:type="pct"/>
            <w:noWrap w:val="0"/>
            <w:vAlign w:val="center"/>
          </w:tcPr>
          <w:p w14:paraId="6FBCE9A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422156A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35E2F2E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彭孝鹏</w:t>
            </w:r>
          </w:p>
        </w:tc>
        <w:tc>
          <w:tcPr>
            <w:tcW w:w="510" w:type="pct"/>
            <w:noWrap w:val="0"/>
            <w:vAlign w:val="center"/>
          </w:tcPr>
          <w:p w14:paraId="7737B0B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0D82031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0DD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7DA4BA46">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001</w:t>
            </w:r>
            <w:r>
              <w:rPr>
                <w:rFonts w:hint="eastAsia" w:ascii="宋体" w:hAnsi="宋体" w:cs="宋体"/>
                <w:i w:val="0"/>
                <w:iCs w:val="0"/>
                <w:color w:val="000000"/>
                <w:kern w:val="0"/>
                <w:sz w:val="22"/>
                <w:szCs w:val="22"/>
                <w:u w:val="none"/>
                <w:lang w:val="en-US" w:eastAsia="zh-CN" w:bidi="ar"/>
              </w:rPr>
              <w:t>1</w:t>
            </w:r>
          </w:p>
        </w:tc>
        <w:tc>
          <w:tcPr>
            <w:tcW w:w="1821" w:type="pct"/>
            <w:noWrap w:val="0"/>
            <w:vAlign w:val="center"/>
          </w:tcPr>
          <w:p w14:paraId="5845C3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赣南稀土矿区重金属复合暴露对胎儿发育影响的巢式病例对照研究</w:t>
            </w:r>
          </w:p>
        </w:tc>
        <w:tc>
          <w:tcPr>
            <w:tcW w:w="709" w:type="pct"/>
            <w:noWrap w:val="0"/>
            <w:vAlign w:val="center"/>
          </w:tcPr>
          <w:p w14:paraId="4D05AFF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1BE116D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00F25F6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罗江洪</w:t>
            </w:r>
          </w:p>
        </w:tc>
        <w:tc>
          <w:tcPr>
            <w:tcW w:w="510" w:type="pct"/>
            <w:noWrap w:val="0"/>
            <w:vAlign w:val="center"/>
          </w:tcPr>
          <w:p w14:paraId="512280E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3EA0D6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06C7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434" w:type="pct"/>
            <w:noWrap w:val="0"/>
            <w:vAlign w:val="center"/>
          </w:tcPr>
          <w:p w14:paraId="76A5FC67">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001</w:t>
            </w:r>
            <w:r>
              <w:rPr>
                <w:rFonts w:hint="eastAsia" w:ascii="宋体" w:hAnsi="宋体" w:cs="宋体"/>
                <w:i w:val="0"/>
                <w:iCs w:val="0"/>
                <w:color w:val="000000"/>
                <w:kern w:val="0"/>
                <w:sz w:val="22"/>
                <w:szCs w:val="22"/>
                <w:u w:val="none"/>
                <w:lang w:val="en-US" w:eastAsia="zh-CN" w:bidi="ar"/>
              </w:rPr>
              <w:t>2</w:t>
            </w:r>
          </w:p>
        </w:tc>
        <w:tc>
          <w:tcPr>
            <w:tcW w:w="1821" w:type="pct"/>
            <w:noWrap w:val="0"/>
            <w:vAlign w:val="center"/>
          </w:tcPr>
          <w:p w14:paraId="4D54A82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紫草素衍生物抗肿瘤干细胞的机理研究及新药筛选模型构建</w:t>
            </w:r>
          </w:p>
        </w:tc>
        <w:tc>
          <w:tcPr>
            <w:tcW w:w="709" w:type="pct"/>
            <w:noWrap w:val="0"/>
            <w:vAlign w:val="center"/>
          </w:tcPr>
          <w:p w14:paraId="73FA45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74C425E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28222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崔家华</w:t>
            </w:r>
          </w:p>
        </w:tc>
        <w:tc>
          <w:tcPr>
            <w:tcW w:w="510" w:type="pct"/>
            <w:noWrap w:val="0"/>
            <w:vAlign w:val="center"/>
          </w:tcPr>
          <w:p w14:paraId="1153F9E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7D11EB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4A059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308D01AE">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001</w:t>
            </w:r>
            <w:r>
              <w:rPr>
                <w:rFonts w:hint="eastAsia" w:ascii="宋体" w:hAnsi="宋体" w:cs="宋体"/>
                <w:i w:val="0"/>
                <w:iCs w:val="0"/>
                <w:color w:val="000000"/>
                <w:kern w:val="0"/>
                <w:sz w:val="22"/>
                <w:szCs w:val="22"/>
                <w:u w:val="none"/>
                <w:lang w:val="en-US" w:eastAsia="zh-CN" w:bidi="ar"/>
              </w:rPr>
              <w:t>3</w:t>
            </w:r>
          </w:p>
        </w:tc>
        <w:tc>
          <w:tcPr>
            <w:tcW w:w="1821" w:type="pct"/>
            <w:noWrap w:val="0"/>
            <w:vAlign w:val="center"/>
          </w:tcPr>
          <w:p w14:paraId="5C1DE62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基于NLRP3炎症小体通路的独脚金治疗胆汁淤积型肝损伤药效物质基础及其作用机制研究</w:t>
            </w:r>
          </w:p>
        </w:tc>
        <w:tc>
          <w:tcPr>
            <w:tcW w:w="709" w:type="pct"/>
            <w:noWrap w:val="0"/>
            <w:vAlign w:val="center"/>
          </w:tcPr>
          <w:p w14:paraId="17CD95D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36812E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50A7A78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李小军</w:t>
            </w:r>
          </w:p>
        </w:tc>
        <w:tc>
          <w:tcPr>
            <w:tcW w:w="510" w:type="pct"/>
            <w:noWrap w:val="0"/>
            <w:vAlign w:val="center"/>
          </w:tcPr>
          <w:p w14:paraId="7852AD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575AEBD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2158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1E1C60B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0014</w:t>
            </w:r>
          </w:p>
        </w:tc>
        <w:tc>
          <w:tcPr>
            <w:tcW w:w="1821" w:type="pct"/>
            <w:noWrap w:val="0"/>
            <w:vAlign w:val="center"/>
          </w:tcPr>
          <w:p w14:paraId="3493F0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基于chemerin蛋白的补骨脂改善多囊卵巢综合征的药效物质与分子机制研究</w:t>
            </w:r>
          </w:p>
        </w:tc>
        <w:tc>
          <w:tcPr>
            <w:tcW w:w="709" w:type="pct"/>
            <w:noWrap w:val="0"/>
            <w:vAlign w:val="center"/>
          </w:tcPr>
          <w:p w14:paraId="11F9214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670505A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17ED3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黄浩</w:t>
            </w:r>
          </w:p>
        </w:tc>
        <w:tc>
          <w:tcPr>
            <w:tcW w:w="510" w:type="pct"/>
            <w:noWrap w:val="0"/>
            <w:vAlign w:val="center"/>
          </w:tcPr>
          <w:p w14:paraId="3E60A70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3279BD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5002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7BFB0ED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0015</w:t>
            </w:r>
          </w:p>
        </w:tc>
        <w:tc>
          <w:tcPr>
            <w:tcW w:w="1821" w:type="pct"/>
            <w:noWrap w:val="0"/>
            <w:vAlign w:val="center"/>
          </w:tcPr>
          <w:p w14:paraId="6990C0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GHRHR通过STAT3/HIF1a/YAP1轴调控胰腺癌血管生成及代谢重编辑的机制研究</w:t>
            </w:r>
          </w:p>
        </w:tc>
        <w:tc>
          <w:tcPr>
            <w:tcW w:w="709" w:type="pct"/>
            <w:noWrap w:val="0"/>
            <w:vAlign w:val="center"/>
          </w:tcPr>
          <w:p w14:paraId="18EDA89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56DA0B9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F48AA9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田原僮</w:t>
            </w:r>
          </w:p>
        </w:tc>
        <w:tc>
          <w:tcPr>
            <w:tcW w:w="510" w:type="pct"/>
            <w:noWrap w:val="0"/>
            <w:vAlign w:val="center"/>
          </w:tcPr>
          <w:p w14:paraId="680084C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3B0D33C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40A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BEA3D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0016</w:t>
            </w:r>
          </w:p>
        </w:tc>
        <w:tc>
          <w:tcPr>
            <w:tcW w:w="1821" w:type="pct"/>
            <w:noWrap w:val="0"/>
            <w:vAlign w:val="center"/>
          </w:tcPr>
          <w:p w14:paraId="75DB971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基于自由基策略实现烯胺酮α位C(sp2)-H键的高效转化及应用</w:t>
            </w:r>
          </w:p>
        </w:tc>
        <w:tc>
          <w:tcPr>
            <w:tcW w:w="709" w:type="pct"/>
            <w:noWrap w:val="0"/>
            <w:vAlign w:val="center"/>
          </w:tcPr>
          <w:p w14:paraId="6BFE74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3A9817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12351F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刘昭文</w:t>
            </w:r>
          </w:p>
        </w:tc>
        <w:tc>
          <w:tcPr>
            <w:tcW w:w="510" w:type="pct"/>
            <w:noWrap w:val="0"/>
            <w:vAlign w:val="center"/>
          </w:tcPr>
          <w:p w14:paraId="4713F1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14B0059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3621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434" w:type="pct"/>
            <w:noWrap w:val="0"/>
            <w:vAlign w:val="center"/>
          </w:tcPr>
          <w:p w14:paraId="69F358A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0017</w:t>
            </w:r>
          </w:p>
        </w:tc>
        <w:tc>
          <w:tcPr>
            <w:tcW w:w="1821" w:type="pct"/>
            <w:noWrap w:val="0"/>
            <w:vAlign w:val="center"/>
          </w:tcPr>
          <w:p w14:paraId="0BACA4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基于配体垂钓策略研究大蒜地上部分中β-咔啉类降血脂成分及其作用机制</w:t>
            </w:r>
          </w:p>
        </w:tc>
        <w:tc>
          <w:tcPr>
            <w:tcW w:w="709" w:type="pct"/>
            <w:noWrap w:val="0"/>
            <w:vAlign w:val="center"/>
          </w:tcPr>
          <w:p w14:paraId="4C6C7F9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258E2B6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0FE6A3B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胡斌</w:t>
            </w:r>
          </w:p>
        </w:tc>
        <w:tc>
          <w:tcPr>
            <w:tcW w:w="510" w:type="pct"/>
            <w:noWrap w:val="0"/>
            <w:vAlign w:val="center"/>
          </w:tcPr>
          <w:p w14:paraId="790242C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77A88A0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450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7C262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0018</w:t>
            </w:r>
          </w:p>
        </w:tc>
        <w:tc>
          <w:tcPr>
            <w:tcW w:w="1821" w:type="pct"/>
            <w:noWrap w:val="0"/>
            <w:vAlign w:val="center"/>
          </w:tcPr>
          <w:p w14:paraId="463345E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Y轴共轭延伸策略增强NIR-II聚合物光声性能及其在脑血管成像的应用研究</w:t>
            </w:r>
          </w:p>
        </w:tc>
        <w:tc>
          <w:tcPr>
            <w:tcW w:w="709" w:type="pct"/>
            <w:noWrap w:val="0"/>
            <w:vAlign w:val="center"/>
          </w:tcPr>
          <w:p w14:paraId="0CF3CC7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2AFDE1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55D1AE1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黄薛龙</w:t>
            </w:r>
          </w:p>
        </w:tc>
        <w:tc>
          <w:tcPr>
            <w:tcW w:w="510" w:type="pct"/>
            <w:noWrap w:val="0"/>
            <w:vAlign w:val="center"/>
          </w:tcPr>
          <w:p w14:paraId="13CB899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kern w:val="2"/>
                <w:sz w:val="24"/>
                <w:szCs w:val="24"/>
                <w:lang w:val="en-US" w:eastAsia="zh-CN" w:bidi="ar-SA"/>
              </w:rPr>
              <w:t>10</w:t>
            </w:r>
          </w:p>
        </w:tc>
        <w:tc>
          <w:tcPr>
            <w:tcW w:w="513" w:type="pct"/>
            <w:noWrap w:val="0"/>
            <w:vAlign w:val="center"/>
          </w:tcPr>
          <w:p w14:paraId="4422F6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kern w:val="2"/>
                <w:sz w:val="24"/>
                <w:szCs w:val="24"/>
                <w:lang w:val="en-US" w:eastAsia="zh-CN" w:bidi="ar-SA"/>
              </w:rPr>
              <w:t>10</w:t>
            </w:r>
          </w:p>
        </w:tc>
      </w:tr>
      <w:tr w14:paraId="1550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0161CF3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0019</w:t>
            </w:r>
          </w:p>
        </w:tc>
        <w:tc>
          <w:tcPr>
            <w:tcW w:w="1821" w:type="pct"/>
            <w:noWrap w:val="0"/>
            <w:vAlign w:val="center"/>
          </w:tcPr>
          <w:p w14:paraId="226774C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基于STAT3通路抑制的新型α，β-不饱和酮衍生物的设计合成、抗肿瘤活性与机制研究</w:t>
            </w:r>
          </w:p>
        </w:tc>
        <w:tc>
          <w:tcPr>
            <w:tcW w:w="709" w:type="pct"/>
            <w:noWrap w:val="0"/>
            <w:vAlign w:val="center"/>
          </w:tcPr>
          <w:p w14:paraId="35A4C92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1B19711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C22BEC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侯文</w:t>
            </w:r>
          </w:p>
        </w:tc>
        <w:tc>
          <w:tcPr>
            <w:tcW w:w="510" w:type="pct"/>
            <w:noWrap w:val="0"/>
            <w:vAlign w:val="center"/>
          </w:tcPr>
          <w:p w14:paraId="62FAC9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21FE7E5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F0C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5057B9B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0020</w:t>
            </w:r>
          </w:p>
        </w:tc>
        <w:tc>
          <w:tcPr>
            <w:tcW w:w="1821" w:type="pct"/>
            <w:noWrap w:val="0"/>
            <w:vAlign w:val="center"/>
          </w:tcPr>
          <w:p w14:paraId="3A0DFB1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中药蛴螬抗血栓活性及物质基础研究</w:t>
            </w:r>
          </w:p>
        </w:tc>
        <w:tc>
          <w:tcPr>
            <w:tcW w:w="709" w:type="pct"/>
            <w:noWrap w:val="0"/>
            <w:vAlign w:val="center"/>
          </w:tcPr>
          <w:p w14:paraId="694BE70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一般项目</w:t>
            </w:r>
          </w:p>
        </w:tc>
        <w:tc>
          <w:tcPr>
            <w:tcW w:w="557" w:type="pct"/>
            <w:noWrap w:val="0"/>
            <w:vAlign w:val="center"/>
          </w:tcPr>
          <w:p w14:paraId="4549A4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56726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刘海</w:t>
            </w:r>
          </w:p>
        </w:tc>
        <w:tc>
          <w:tcPr>
            <w:tcW w:w="510" w:type="pct"/>
            <w:noWrap w:val="0"/>
            <w:vAlign w:val="center"/>
          </w:tcPr>
          <w:p w14:paraId="77E607B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01C88B4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42EC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CF9D85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0021</w:t>
            </w:r>
          </w:p>
        </w:tc>
        <w:tc>
          <w:tcPr>
            <w:tcW w:w="1821" w:type="pct"/>
            <w:noWrap w:val="0"/>
            <w:vAlign w:val="center"/>
          </w:tcPr>
          <w:p w14:paraId="2096310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枳壳总黄酮抗炎症相关结直肠癌的临床前研究</w:t>
            </w:r>
          </w:p>
        </w:tc>
        <w:tc>
          <w:tcPr>
            <w:tcW w:w="709" w:type="pct"/>
            <w:noWrap w:val="0"/>
            <w:vAlign w:val="center"/>
          </w:tcPr>
          <w:p w14:paraId="195A710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025D9E9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481C85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殷华峰</w:t>
            </w:r>
          </w:p>
        </w:tc>
        <w:tc>
          <w:tcPr>
            <w:tcW w:w="510" w:type="pct"/>
            <w:noWrap w:val="0"/>
            <w:vAlign w:val="center"/>
          </w:tcPr>
          <w:p w14:paraId="02DF8E4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19F6703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4326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75C1CFD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0022</w:t>
            </w:r>
          </w:p>
        </w:tc>
        <w:tc>
          <w:tcPr>
            <w:tcW w:w="1821" w:type="pct"/>
            <w:noWrap w:val="0"/>
            <w:vAlign w:val="center"/>
          </w:tcPr>
          <w:p w14:paraId="7FE62EC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CDK9-HMGCS1通路调控胆固醇代谢促进RB肿瘤恶性进展的机制研究</w:t>
            </w:r>
          </w:p>
        </w:tc>
        <w:tc>
          <w:tcPr>
            <w:tcW w:w="709" w:type="pct"/>
            <w:noWrap w:val="0"/>
            <w:vAlign w:val="center"/>
          </w:tcPr>
          <w:p w14:paraId="6A3523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青年人才项目</w:t>
            </w:r>
          </w:p>
        </w:tc>
        <w:tc>
          <w:tcPr>
            <w:tcW w:w="557" w:type="pct"/>
            <w:noWrap w:val="0"/>
            <w:vAlign w:val="center"/>
          </w:tcPr>
          <w:p w14:paraId="62CD5EF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7E961BF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戴伟</w:t>
            </w:r>
          </w:p>
        </w:tc>
        <w:tc>
          <w:tcPr>
            <w:tcW w:w="510" w:type="pct"/>
            <w:noWrap w:val="0"/>
            <w:vAlign w:val="center"/>
          </w:tcPr>
          <w:p w14:paraId="0D9B46C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15E024F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5384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1FE5A1B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0023</w:t>
            </w:r>
          </w:p>
        </w:tc>
        <w:tc>
          <w:tcPr>
            <w:tcW w:w="1821" w:type="pct"/>
            <w:noWrap w:val="0"/>
            <w:vAlign w:val="center"/>
          </w:tcPr>
          <w:p w14:paraId="389D8BA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基于线粒体靶向的α-生育酚琥珀酸酯功能化药物递送系统调控病理性血脑屏障功能“恢复”协同化疗治疗胶质母细胞瘤研究</w:t>
            </w:r>
          </w:p>
        </w:tc>
        <w:tc>
          <w:tcPr>
            <w:tcW w:w="709" w:type="pct"/>
            <w:noWrap w:val="0"/>
            <w:vAlign w:val="center"/>
          </w:tcPr>
          <w:p w14:paraId="288DC9D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青年人才项目</w:t>
            </w:r>
          </w:p>
        </w:tc>
        <w:tc>
          <w:tcPr>
            <w:tcW w:w="557" w:type="pct"/>
            <w:noWrap w:val="0"/>
            <w:vAlign w:val="center"/>
          </w:tcPr>
          <w:p w14:paraId="426359C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A61EC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温丽娟</w:t>
            </w:r>
          </w:p>
        </w:tc>
        <w:tc>
          <w:tcPr>
            <w:tcW w:w="510" w:type="pct"/>
            <w:noWrap w:val="0"/>
            <w:vAlign w:val="center"/>
          </w:tcPr>
          <w:p w14:paraId="456DADF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06882A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6389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5ED8EDD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0024</w:t>
            </w:r>
          </w:p>
        </w:tc>
        <w:tc>
          <w:tcPr>
            <w:tcW w:w="1821" w:type="pct"/>
            <w:noWrap w:val="0"/>
            <w:vAlign w:val="center"/>
          </w:tcPr>
          <w:p w14:paraId="5168DAD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原花青素B3靶向p300调控SP1/PFKP抑制破骨细胞糖酵解重编程和抗骨质疏松的机制研究</w:t>
            </w:r>
          </w:p>
        </w:tc>
        <w:tc>
          <w:tcPr>
            <w:tcW w:w="709" w:type="pct"/>
            <w:noWrap w:val="0"/>
            <w:vAlign w:val="center"/>
          </w:tcPr>
          <w:p w14:paraId="182AC0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青年人才项目</w:t>
            </w:r>
          </w:p>
        </w:tc>
        <w:tc>
          <w:tcPr>
            <w:tcW w:w="557" w:type="pct"/>
            <w:noWrap w:val="0"/>
            <w:vAlign w:val="center"/>
          </w:tcPr>
          <w:p w14:paraId="01972DA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5EE596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谢保平</w:t>
            </w:r>
          </w:p>
        </w:tc>
        <w:tc>
          <w:tcPr>
            <w:tcW w:w="510" w:type="pct"/>
            <w:noWrap w:val="0"/>
            <w:vAlign w:val="center"/>
          </w:tcPr>
          <w:p w14:paraId="07D060A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654A0C5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114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A3E635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0025</w:t>
            </w:r>
          </w:p>
        </w:tc>
        <w:tc>
          <w:tcPr>
            <w:tcW w:w="1821" w:type="pct"/>
            <w:noWrap w:val="0"/>
            <w:vAlign w:val="center"/>
          </w:tcPr>
          <w:p w14:paraId="285C55E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靶向亲和NLRP3挖掘迷迭香中抗炎活性成分及其作用机制研究</w:t>
            </w:r>
          </w:p>
        </w:tc>
        <w:tc>
          <w:tcPr>
            <w:tcW w:w="709" w:type="pct"/>
            <w:noWrap w:val="0"/>
            <w:vAlign w:val="center"/>
          </w:tcPr>
          <w:p w14:paraId="526D4EF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75E3A82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771B56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钟祥健</w:t>
            </w:r>
          </w:p>
        </w:tc>
        <w:tc>
          <w:tcPr>
            <w:tcW w:w="510" w:type="pct"/>
            <w:noWrap w:val="0"/>
            <w:vAlign w:val="center"/>
          </w:tcPr>
          <w:p w14:paraId="0AACEEC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0509BA9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59F3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3536B03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0026</w:t>
            </w:r>
          </w:p>
        </w:tc>
        <w:tc>
          <w:tcPr>
            <w:tcW w:w="1821" w:type="pct"/>
            <w:noWrap w:val="0"/>
            <w:vAlign w:val="center"/>
          </w:tcPr>
          <w:p w14:paraId="31937EB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C-H键单氟烯化/环化串联策略高效构建氟代喹唑啉酮活性骨架</w:t>
            </w:r>
          </w:p>
        </w:tc>
        <w:tc>
          <w:tcPr>
            <w:tcW w:w="709" w:type="pct"/>
            <w:noWrap w:val="0"/>
            <w:vAlign w:val="center"/>
          </w:tcPr>
          <w:p w14:paraId="5B3B20B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6F0645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B1DE1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吴高荣</w:t>
            </w:r>
          </w:p>
        </w:tc>
        <w:tc>
          <w:tcPr>
            <w:tcW w:w="510" w:type="pct"/>
            <w:noWrap w:val="0"/>
            <w:vAlign w:val="center"/>
          </w:tcPr>
          <w:p w14:paraId="42A31CE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61D80AF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7082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35BBE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0027</w:t>
            </w:r>
          </w:p>
        </w:tc>
        <w:tc>
          <w:tcPr>
            <w:tcW w:w="1821" w:type="pct"/>
            <w:noWrap w:val="0"/>
            <w:vAlign w:val="center"/>
          </w:tcPr>
          <w:p w14:paraId="210AEE1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桦树茸多糖经GINS1/Sp1/SPHK1轴抑制肺癌生长的机制研究</w:t>
            </w:r>
          </w:p>
        </w:tc>
        <w:tc>
          <w:tcPr>
            <w:tcW w:w="709" w:type="pct"/>
            <w:noWrap w:val="0"/>
            <w:vAlign w:val="center"/>
          </w:tcPr>
          <w:p w14:paraId="6B448AC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369D600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7A0DCB1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蒋淑平</w:t>
            </w:r>
          </w:p>
        </w:tc>
        <w:tc>
          <w:tcPr>
            <w:tcW w:w="510" w:type="pct"/>
            <w:noWrap w:val="0"/>
            <w:vAlign w:val="center"/>
          </w:tcPr>
          <w:p w14:paraId="06EC51C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574280D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055F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57A1EBA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0028</w:t>
            </w:r>
          </w:p>
        </w:tc>
        <w:tc>
          <w:tcPr>
            <w:tcW w:w="1821" w:type="pct"/>
            <w:noWrap w:val="0"/>
            <w:vAlign w:val="center"/>
          </w:tcPr>
          <w:p w14:paraId="03D6685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AD16通过α7nAChR-PI3K/AKT通路调控星形胶质细胞极化减轻脑缺血再灌注铁死亡的机制研究</w:t>
            </w:r>
          </w:p>
        </w:tc>
        <w:tc>
          <w:tcPr>
            <w:tcW w:w="709" w:type="pct"/>
            <w:noWrap w:val="0"/>
            <w:vAlign w:val="center"/>
          </w:tcPr>
          <w:p w14:paraId="3CE6530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2235D02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FC1A1B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张丽梅</w:t>
            </w:r>
          </w:p>
        </w:tc>
        <w:tc>
          <w:tcPr>
            <w:tcW w:w="510" w:type="pct"/>
            <w:noWrap w:val="0"/>
            <w:vAlign w:val="center"/>
          </w:tcPr>
          <w:p w14:paraId="0EDA756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232A182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482F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6995BA6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0029</w:t>
            </w:r>
          </w:p>
        </w:tc>
        <w:tc>
          <w:tcPr>
            <w:tcW w:w="1821" w:type="pct"/>
            <w:noWrap w:val="0"/>
            <w:vAlign w:val="center"/>
          </w:tcPr>
          <w:p w14:paraId="580A04C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基于功能化共价有机骨架（COFs）材料高效去除稀土工业废液中放射性铀的研究</w:t>
            </w:r>
          </w:p>
        </w:tc>
        <w:tc>
          <w:tcPr>
            <w:tcW w:w="709" w:type="pct"/>
            <w:noWrap w:val="0"/>
            <w:vAlign w:val="center"/>
          </w:tcPr>
          <w:p w14:paraId="08AB00C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1504C78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7284562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牛成鹏</w:t>
            </w:r>
          </w:p>
        </w:tc>
        <w:tc>
          <w:tcPr>
            <w:tcW w:w="510" w:type="pct"/>
            <w:noWrap w:val="0"/>
            <w:vAlign w:val="center"/>
          </w:tcPr>
          <w:p w14:paraId="43CE70D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7F28964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3469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1143FE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0030</w:t>
            </w:r>
          </w:p>
        </w:tc>
        <w:tc>
          <w:tcPr>
            <w:tcW w:w="1821" w:type="pct"/>
            <w:noWrap w:val="0"/>
            <w:vAlign w:val="center"/>
          </w:tcPr>
          <w:p w14:paraId="2EB6D29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木质素类活性化合物抗肿瘤作用机制研究及纳米递送系统研发</w:t>
            </w:r>
          </w:p>
        </w:tc>
        <w:tc>
          <w:tcPr>
            <w:tcW w:w="709" w:type="pct"/>
            <w:noWrap w:val="0"/>
            <w:vAlign w:val="center"/>
          </w:tcPr>
          <w:p w14:paraId="25671EC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2CC40EA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A302A4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王妍</w:t>
            </w:r>
          </w:p>
        </w:tc>
        <w:tc>
          <w:tcPr>
            <w:tcW w:w="510" w:type="pct"/>
            <w:noWrap w:val="0"/>
            <w:vAlign w:val="center"/>
          </w:tcPr>
          <w:p w14:paraId="1FA9BA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295C981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183A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10F049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0031</w:t>
            </w:r>
          </w:p>
        </w:tc>
        <w:tc>
          <w:tcPr>
            <w:tcW w:w="1821" w:type="pct"/>
            <w:noWrap w:val="0"/>
            <w:vAlign w:val="center"/>
          </w:tcPr>
          <w:p w14:paraId="7CECAD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拳参正丁醇提取物靶向肠道菌群缓解小鼠结肠炎的作用机制研究</w:t>
            </w:r>
          </w:p>
        </w:tc>
        <w:tc>
          <w:tcPr>
            <w:tcW w:w="709" w:type="pct"/>
            <w:noWrap w:val="0"/>
            <w:vAlign w:val="center"/>
          </w:tcPr>
          <w:p w14:paraId="64E2CF1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0C23389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271703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陈涛</w:t>
            </w:r>
          </w:p>
        </w:tc>
        <w:tc>
          <w:tcPr>
            <w:tcW w:w="510" w:type="pct"/>
            <w:noWrap w:val="0"/>
            <w:vAlign w:val="center"/>
          </w:tcPr>
          <w:p w14:paraId="455D4B6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05BBF52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3855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214C21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0032</w:t>
            </w:r>
          </w:p>
        </w:tc>
        <w:tc>
          <w:tcPr>
            <w:tcW w:w="1821" w:type="pct"/>
            <w:noWrap w:val="0"/>
            <w:vAlign w:val="center"/>
          </w:tcPr>
          <w:p w14:paraId="55B714F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基于UCP2靶点的京尼平衍生物的设计、合成及抗阿尔茨海默病活性研究</w:t>
            </w:r>
          </w:p>
        </w:tc>
        <w:tc>
          <w:tcPr>
            <w:tcW w:w="709" w:type="pct"/>
            <w:noWrap w:val="0"/>
            <w:vAlign w:val="center"/>
          </w:tcPr>
          <w:p w14:paraId="3B355C2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青年人才项目</w:t>
            </w:r>
          </w:p>
        </w:tc>
        <w:tc>
          <w:tcPr>
            <w:tcW w:w="557" w:type="pct"/>
            <w:noWrap w:val="0"/>
            <w:vAlign w:val="center"/>
          </w:tcPr>
          <w:p w14:paraId="5512F8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7400AF2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申福葵</w:t>
            </w:r>
          </w:p>
        </w:tc>
        <w:tc>
          <w:tcPr>
            <w:tcW w:w="510" w:type="pct"/>
            <w:noWrap w:val="0"/>
            <w:vAlign w:val="center"/>
          </w:tcPr>
          <w:p w14:paraId="35431EB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51AC87F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bl>
    <w:p w14:paraId="2372E247">
      <w:pPr>
        <w:pStyle w:val="2"/>
        <w:rPr>
          <w:rFonts w:hint="eastAsia"/>
          <w:b/>
          <w:bCs/>
          <w:lang w:val="en-US" w:eastAsia="zh-CN"/>
        </w:rPr>
        <w:sectPr>
          <w:pgSz w:w="16838" w:h="11906" w:orient="landscape"/>
          <w:pgMar w:top="1406" w:right="1440" w:bottom="1406" w:left="1440" w:header="851" w:footer="992" w:gutter="0"/>
          <w:cols w:space="720" w:num="1"/>
          <w:docGrid w:type="lines" w:linePitch="312" w:charSpace="0"/>
        </w:sectPr>
      </w:pPr>
      <w:bookmarkStart w:id="0" w:name="_GoBack"/>
      <w:bookmarkEnd w:id="0"/>
    </w:p>
    <w:p w14:paraId="47EE8BDF">
      <w:pPr>
        <w:numPr>
          <w:ilvl w:val="0"/>
          <w:numId w:val="0"/>
        </w:numPr>
        <w:jc w:val="center"/>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lang w:val="en-US" w:eastAsia="zh-CN"/>
        </w:rPr>
        <w:t>赣南医科大学第一附属医院龙南医院</w:t>
      </w:r>
    </w:p>
    <w:tbl>
      <w:tblPr>
        <w:tblStyle w:val="3"/>
        <w:tblW w:w="43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4539"/>
        <w:gridCol w:w="1767"/>
        <w:gridCol w:w="1388"/>
        <w:gridCol w:w="1132"/>
        <w:gridCol w:w="1271"/>
        <w:gridCol w:w="1280"/>
      </w:tblGrid>
      <w:tr w14:paraId="36AE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34" w:type="pct"/>
            <w:noWrap w:val="0"/>
            <w:vAlign w:val="center"/>
          </w:tcPr>
          <w:p w14:paraId="6326DD3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序号</w:t>
            </w:r>
          </w:p>
        </w:tc>
        <w:tc>
          <w:tcPr>
            <w:tcW w:w="1821" w:type="pct"/>
            <w:noWrap w:val="0"/>
            <w:vAlign w:val="center"/>
          </w:tcPr>
          <w:p w14:paraId="1D0A1BD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项目名称</w:t>
            </w:r>
          </w:p>
        </w:tc>
        <w:tc>
          <w:tcPr>
            <w:tcW w:w="709" w:type="pct"/>
            <w:noWrap w:val="0"/>
            <w:vAlign w:val="center"/>
          </w:tcPr>
          <w:p w14:paraId="5D5AD59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专项</w:t>
            </w:r>
          </w:p>
          <w:p w14:paraId="2551111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eastAsia="zh-CN"/>
              </w:rPr>
            </w:pPr>
            <w:r>
              <w:rPr>
                <w:rFonts w:hint="eastAsia" w:ascii="黑体" w:hAnsi="黑体" w:eastAsia="黑体" w:cs="黑体"/>
                <w:b w:val="0"/>
                <w:bCs/>
                <w:sz w:val="24"/>
                <w:szCs w:val="24"/>
                <w:lang w:eastAsia="zh-CN"/>
              </w:rPr>
              <w:t>类别</w:t>
            </w:r>
          </w:p>
        </w:tc>
        <w:tc>
          <w:tcPr>
            <w:tcW w:w="557" w:type="pct"/>
            <w:noWrap w:val="0"/>
            <w:vAlign w:val="center"/>
          </w:tcPr>
          <w:p w14:paraId="2B0605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主管部门</w:t>
            </w:r>
          </w:p>
        </w:tc>
        <w:tc>
          <w:tcPr>
            <w:tcW w:w="454" w:type="pct"/>
            <w:noWrap w:val="0"/>
            <w:vAlign w:val="center"/>
          </w:tcPr>
          <w:p w14:paraId="41BE3E0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项目</w:t>
            </w:r>
          </w:p>
          <w:p w14:paraId="4A2427A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负责人</w:t>
            </w:r>
          </w:p>
        </w:tc>
        <w:tc>
          <w:tcPr>
            <w:tcW w:w="510" w:type="pct"/>
            <w:noWrap w:val="0"/>
            <w:vAlign w:val="center"/>
          </w:tcPr>
          <w:p w14:paraId="135C0D6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项目经费</w:t>
            </w:r>
          </w:p>
          <w:p w14:paraId="282487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w:t>
            </w:r>
            <w:r>
              <w:rPr>
                <w:rFonts w:hint="eastAsia" w:ascii="黑体" w:hAnsi="黑体" w:eastAsia="黑体" w:cs="黑体"/>
                <w:b w:val="0"/>
                <w:bCs/>
                <w:sz w:val="24"/>
                <w:szCs w:val="24"/>
              </w:rPr>
              <w:t>万元</w:t>
            </w:r>
            <w:r>
              <w:rPr>
                <w:rFonts w:hint="eastAsia" w:ascii="黑体" w:hAnsi="黑体" w:eastAsia="黑体" w:cs="黑体"/>
                <w:b w:val="0"/>
                <w:bCs/>
                <w:sz w:val="24"/>
                <w:szCs w:val="24"/>
                <w:lang w:val="en-US" w:eastAsia="zh-CN"/>
              </w:rPr>
              <w:t>）</w:t>
            </w:r>
          </w:p>
        </w:tc>
        <w:tc>
          <w:tcPr>
            <w:tcW w:w="513" w:type="pct"/>
            <w:noWrap w:val="0"/>
            <w:vAlign w:val="center"/>
          </w:tcPr>
          <w:p w14:paraId="6043503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黑体" w:hAnsi="黑体" w:eastAsia="黑体" w:cs="黑体"/>
                <w:b w:val="0"/>
                <w:bCs/>
                <w:sz w:val="24"/>
                <w:szCs w:val="24"/>
                <w:lang w:val="en-US" w:eastAsia="zh-CN"/>
              </w:rPr>
            </w:pPr>
            <w:r>
              <w:rPr>
                <w:rFonts w:hint="eastAsia" w:ascii="黑体" w:hAnsi="黑体" w:eastAsia="黑体" w:cs="黑体"/>
                <w:b w:val="0"/>
                <w:bCs/>
                <w:sz w:val="24"/>
                <w:szCs w:val="24"/>
                <w:lang w:val="en-US" w:eastAsia="zh-CN"/>
              </w:rPr>
              <w:t>单位自筹</w:t>
            </w:r>
            <w:r>
              <w:rPr>
                <w:rFonts w:hint="eastAsia" w:ascii="黑体" w:hAnsi="黑体" w:eastAsia="黑体" w:cs="黑体"/>
                <w:b w:val="0"/>
                <w:bCs/>
                <w:sz w:val="22"/>
                <w:szCs w:val="22"/>
                <w:lang w:val="en-US" w:eastAsia="zh-CN"/>
              </w:rPr>
              <w:t>（万元</w:t>
            </w:r>
            <w:r>
              <w:rPr>
                <w:rFonts w:hint="eastAsia" w:ascii="黑体" w:hAnsi="黑体" w:eastAsia="黑体" w:cs="黑体"/>
                <w:b w:val="0"/>
                <w:bCs/>
                <w:sz w:val="24"/>
                <w:szCs w:val="24"/>
                <w:lang w:val="en-US" w:eastAsia="zh-CN"/>
              </w:rPr>
              <w:t>）</w:t>
            </w:r>
          </w:p>
        </w:tc>
      </w:tr>
      <w:tr w14:paraId="7C99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434" w:type="pct"/>
            <w:noWrap w:val="0"/>
            <w:vAlign w:val="center"/>
          </w:tcPr>
          <w:p w14:paraId="1F0025A8">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0001</w:t>
            </w:r>
          </w:p>
        </w:tc>
        <w:tc>
          <w:tcPr>
            <w:tcW w:w="1821" w:type="pct"/>
            <w:noWrap w:val="0"/>
            <w:vAlign w:val="center"/>
          </w:tcPr>
          <w:p w14:paraId="0DEEE6A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基于人机交互的智能微创手术器械系统研发</w:t>
            </w:r>
          </w:p>
        </w:tc>
        <w:tc>
          <w:tcPr>
            <w:tcW w:w="709" w:type="pct"/>
            <w:noWrap w:val="0"/>
            <w:vAlign w:val="center"/>
          </w:tcPr>
          <w:p w14:paraId="1FE9D04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2DB432A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02DC580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赖余柱</w:t>
            </w:r>
          </w:p>
        </w:tc>
        <w:tc>
          <w:tcPr>
            <w:tcW w:w="510" w:type="pct"/>
            <w:noWrap w:val="0"/>
            <w:vAlign w:val="center"/>
          </w:tcPr>
          <w:p w14:paraId="5512D7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0FAAC3F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2773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434" w:type="pct"/>
            <w:noWrap w:val="0"/>
            <w:vAlign w:val="center"/>
          </w:tcPr>
          <w:p w14:paraId="5B51DA8F">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0002</w:t>
            </w:r>
          </w:p>
        </w:tc>
        <w:tc>
          <w:tcPr>
            <w:tcW w:w="1821" w:type="pct"/>
            <w:noWrap w:val="0"/>
            <w:vAlign w:val="center"/>
          </w:tcPr>
          <w:p w14:paraId="5AF0869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InCRNAAABRO7033编码多肽调控脑微血管内皮细胞焦亡参与DHCA脑损伤的作用机制研究</w:t>
            </w:r>
          </w:p>
        </w:tc>
        <w:tc>
          <w:tcPr>
            <w:tcW w:w="709" w:type="pct"/>
            <w:noWrap w:val="0"/>
            <w:vAlign w:val="center"/>
          </w:tcPr>
          <w:p w14:paraId="7C802D8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重点项目</w:t>
            </w:r>
          </w:p>
        </w:tc>
        <w:tc>
          <w:tcPr>
            <w:tcW w:w="557" w:type="pct"/>
            <w:noWrap w:val="0"/>
            <w:vAlign w:val="center"/>
          </w:tcPr>
          <w:p w14:paraId="2D53102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C7A28C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钟日祥</w:t>
            </w:r>
          </w:p>
        </w:tc>
        <w:tc>
          <w:tcPr>
            <w:tcW w:w="510" w:type="pct"/>
            <w:noWrap w:val="0"/>
            <w:vAlign w:val="center"/>
          </w:tcPr>
          <w:p w14:paraId="0B6FDBC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c>
          <w:tcPr>
            <w:tcW w:w="513" w:type="pct"/>
            <w:noWrap w:val="0"/>
            <w:vAlign w:val="center"/>
          </w:tcPr>
          <w:p w14:paraId="3EFF4AA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30</w:t>
            </w:r>
          </w:p>
        </w:tc>
      </w:tr>
      <w:tr w14:paraId="3ACB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434" w:type="pct"/>
            <w:noWrap w:val="0"/>
            <w:vAlign w:val="center"/>
          </w:tcPr>
          <w:p w14:paraId="3C907D93">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3</w:t>
            </w:r>
          </w:p>
        </w:tc>
        <w:tc>
          <w:tcPr>
            <w:tcW w:w="1821" w:type="pct"/>
            <w:noWrap w:val="0"/>
            <w:vAlign w:val="center"/>
          </w:tcPr>
          <w:p w14:paraId="71E54F6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肺腺癌脑膜转移患者鞘内注射培美曲塞的脑脊液–血浆药代动力学特征与稀疏采样群体建模</w:t>
            </w:r>
          </w:p>
        </w:tc>
        <w:tc>
          <w:tcPr>
            <w:tcW w:w="709" w:type="pct"/>
            <w:noWrap w:val="0"/>
            <w:vAlign w:val="center"/>
          </w:tcPr>
          <w:p w14:paraId="6B26937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436B8C3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11B77D5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default" w:ascii="宋体" w:hAnsi="宋体" w:eastAsia="仿宋_GB2312" w:cs="仿宋_GB2312"/>
                <w:sz w:val="24"/>
                <w:szCs w:val="24"/>
                <w:lang w:val="en-US" w:eastAsia="zh-CN"/>
              </w:rPr>
              <w:t>陈俊星</w:t>
            </w:r>
          </w:p>
        </w:tc>
        <w:tc>
          <w:tcPr>
            <w:tcW w:w="510" w:type="pct"/>
            <w:noWrap w:val="0"/>
            <w:vAlign w:val="center"/>
          </w:tcPr>
          <w:p w14:paraId="48D89F7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c>
          <w:tcPr>
            <w:tcW w:w="513" w:type="pct"/>
            <w:noWrap w:val="0"/>
            <w:vAlign w:val="center"/>
          </w:tcPr>
          <w:p w14:paraId="2EE3BE0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10</w:t>
            </w:r>
          </w:p>
        </w:tc>
      </w:tr>
      <w:tr w14:paraId="71A4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atLeast"/>
          <w:jc w:val="center"/>
        </w:trPr>
        <w:tc>
          <w:tcPr>
            <w:tcW w:w="434" w:type="pct"/>
            <w:noWrap w:val="0"/>
            <w:vAlign w:val="center"/>
          </w:tcPr>
          <w:p w14:paraId="2990AD40">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4</w:t>
            </w:r>
          </w:p>
        </w:tc>
        <w:tc>
          <w:tcPr>
            <w:tcW w:w="1821" w:type="pct"/>
            <w:noWrap w:val="0"/>
            <w:vAlign w:val="center"/>
          </w:tcPr>
          <w:p w14:paraId="252FB28B">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甲状旁腺旁腺功能亢进患者手术与非手术治疗对尿毒症患者疗效分析</w:t>
            </w:r>
          </w:p>
        </w:tc>
        <w:tc>
          <w:tcPr>
            <w:tcW w:w="709" w:type="pct"/>
            <w:noWrap w:val="0"/>
            <w:vAlign w:val="center"/>
          </w:tcPr>
          <w:p w14:paraId="46733CE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416AB9F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314D1E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何燕珍</w:t>
            </w:r>
          </w:p>
        </w:tc>
        <w:tc>
          <w:tcPr>
            <w:tcW w:w="510" w:type="pct"/>
            <w:noWrap w:val="0"/>
            <w:vAlign w:val="center"/>
          </w:tcPr>
          <w:p w14:paraId="392EE34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3194575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7C8A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9" w:hRule="atLeast"/>
          <w:jc w:val="center"/>
        </w:trPr>
        <w:tc>
          <w:tcPr>
            <w:tcW w:w="434" w:type="pct"/>
            <w:noWrap w:val="0"/>
            <w:vAlign w:val="center"/>
          </w:tcPr>
          <w:p w14:paraId="618D9A12">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5</w:t>
            </w:r>
          </w:p>
        </w:tc>
        <w:tc>
          <w:tcPr>
            <w:tcW w:w="1821" w:type="pct"/>
            <w:noWrap w:val="0"/>
            <w:vAlign w:val="center"/>
          </w:tcPr>
          <w:p w14:paraId="06F82C0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颅内动脉瘤患者血管内介入术后发生认知功能障碍的危险因素分析及预测模型构建</w:t>
            </w:r>
          </w:p>
        </w:tc>
        <w:tc>
          <w:tcPr>
            <w:tcW w:w="709" w:type="pct"/>
            <w:noWrap w:val="0"/>
            <w:vAlign w:val="center"/>
          </w:tcPr>
          <w:p w14:paraId="5659045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7BB3F63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49F7132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徐尉升</w:t>
            </w:r>
          </w:p>
        </w:tc>
        <w:tc>
          <w:tcPr>
            <w:tcW w:w="510" w:type="pct"/>
            <w:noWrap w:val="0"/>
            <w:vAlign w:val="center"/>
          </w:tcPr>
          <w:p w14:paraId="51A6515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4CE50C0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r w14:paraId="7BF0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34" w:type="pct"/>
            <w:noWrap w:val="0"/>
            <w:vAlign w:val="center"/>
          </w:tcPr>
          <w:p w14:paraId="3C82DE49">
            <w:pPr>
              <w:keepNext w:val="0"/>
              <w:keepLines w:val="0"/>
              <w:pageBreakBefore w:val="0"/>
              <w:widowControl/>
              <w:suppressLineNumbers w:val="0"/>
              <w:kinsoku/>
              <w:wordWrap/>
              <w:overflowPunct/>
              <w:topLinePunct w:val="0"/>
              <w:autoSpaceDE/>
              <w:autoSpaceDN/>
              <w:bidi w:val="0"/>
              <w:spacing w:line="360" w:lineRule="exact"/>
              <w:jc w:val="center"/>
              <w:textAlignment w:val="bottom"/>
              <w:rPr>
                <w:rFonts w:hint="default" w:ascii="宋体" w:hAnsi="宋体" w:eastAsia="仿宋_GB2312" w:cs="仿宋_GB2312"/>
                <w:sz w:val="24"/>
                <w:szCs w:val="24"/>
                <w:lang w:val="en-US" w:eastAsia="zh-CN"/>
              </w:rPr>
            </w:pPr>
            <w:r>
              <w:rPr>
                <w:rFonts w:hint="eastAsia" w:ascii="宋体" w:hAnsi="宋体" w:eastAsia="宋体" w:cs="宋体"/>
                <w:i w:val="0"/>
                <w:iCs w:val="0"/>
                <w:color w:val="000000"/>
                <w:kern w:val="0"/>
                <w:sz w:val="22"/>
                <w:szCs w:val="22"/>
                <w:u w:val="none"/>
                <w:lang w:val="en-US" w:eastAsia="zh-CN" w:bidi="ar"/>
              </w:rPr>
              <w:t>000</w:t>
            </w:r>
            <w:r>
              <w:rPr>
                <w:rFonts w:hint="eastAsia" w:ascii="宋体" w:hAnsi="宋体" w:cs="宋体"/>
                <w:i w:val="0"/>
                <w:iCs w:val="0"/>
                <w:color w:val="000000"/>
                <w:kern w:val="0"/>
                <w:sz w:val="22"/>
                <w:szCs w:val="22"/>
                <w:u w:val="none"/>
                <w:lang w:val="en-US" w:eastAsia="zh-CN" w:bidi="ar"/>
              </w:rPr>
              <w:t>6</w:t>
            </w:r>
          </w:p>
        </w:tc>
        <w:tc>
          <w:tcPr>
            <w:tcW w:w="1821" w:type="pct"/>
            <w:noWrap w:val="0"/>
            <w:vAlign w:val="center"/>
          </w:tcPr>
          <w:p w14:paraId="235D823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经桡动脉与经股动脉入路在脑血管造影中的应用差异：系统评价与荟萃分析</w:t>
            </w:r>
          </w:p>
        </w:tc>
        <w:tc>
          <w:tcPr>
            <w:tcW w:w="709" w:type="pct"/>
            <w:noWrap w:val="0"/>
            <w:vAlign w:val="center"/>
          </w:tcPr>
          <w:p w14:paraId="2783DA7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一般项目</w:t>
            </w:r>
          </w:p>
        </w:tc>
        <w:tc>
          <w:tcPr>
            <w:tcW w:w="557" w:type="pct"/>
            <w:noWrap w:val="0"/>
            <w:vAlign w:val="center"/>
          </w:tcPr>
          <w:p w14:paraId="46ED801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赣州市科技局</w:t>
            </w:r>
          </w:p>
        </w:tc>
        <w:tc>
          <w:tcPr>
            <w:tcW w:w="454" w:type="pct"/>
            <w:noWrap w:val="0"/>
            <w:vAlign w:val="center"/>
          </w:tcPr>
          <w:p w14:paraId="6D7165D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eastAsia" w:ascii="宋体" w:hAnsi="宋体" w:eastAsia="仿宋_GB2312" w:cs="仿宋_GB2312"/>
                <w:sz w:val="24"/>
                <w:szCs w:val="24"/>
                <w:lang w:val="en-US" w:eastAsia="zh-CN"/>
              </w:rPr>
            </w:pPr>
            <w:r>
              <w:rPr>
                <w:rFonts w:hint="eastAsia" w:ascii="宋体" w:hAnsi="宋体" w:eastAsia="仿宋_GB2312" w:cs="仿宋_GB2312"/>
                <w:sz w:val="24"/>
                <w:szCs w:val="24"/>
                <w:lang w:val="en-US" w:eastAsia="zh-CN"/>
              </w:rPr>
              <w:t>廖秋玲</w:t>
            </w:r>
          </w:p>
        </w:tc>
        <w:tc>
          <w:tcPr>
            <w:tcW w:w="510" w:type="pct"/>
            <w:noWrap w:val="0"/>
            <w:vAlign w:val="center"/>
          </w:tcPr>
          <w:p w14:paraId="74B8C48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c>
          <w:tcPr>
            <w:tcW w:w="513" w:type="pct"/>
            <w:noWrap w:val="0"/>
            <w:vAlign w:val="center"/>
          </w:tcPr>
          <w:p w14:paraId="2E07E8B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宋体" w:hAnsi="宋体" w:eastAsia="仿宋_GB2312" w:cs="仿宋_GB2312"/>
                <w:kern w:val="2"/>
                <w:sz w:val="24"/>
                <w:szCs w:val="24"/>
                <w:lang w:val="en-US" w:eastAsia="zh-CN" w:bidi="ar-SA"/>
              </w:rPr>
            </w:pPr>
            <w:r>
              <w:rPr>
                <w:rFonts w:hint="eastAsia" w:ascii="宋体" w:hAnsi="宋体" w:eastAsia="仿宋_GB2312" w:cs="仿宋_GB2312"/>
                <w:sz w:val="24"/>
                <w:szCs w:val="24"/>
                <w:lang w:val="en-US" w:eastAsia="zh-CN"/>
              </w:rPr>
              <w:t>10</w:t>
            </w:r>
          </w:p>
        </w:tc>
      </w:tr>
    </w:tbl>
    <w:p w14:paraId="47FDFCE2"/>
    <w:p w14:paraId="470F7332"/>
    <w:sectPr>
      <w:pgSz w:w="16838" w:h="11906" w:orient="landscape"/>
      <w:pgMar w:top="1633" w:right="1440" w:bottom="1633"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644B"/>
    <w:rsid w:val="207C6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val="0"/>
      <w:keepLines/>
      <w:adjustRightInd/>
      <w:snapToGrid/>
      <w:spacing w:line="360" w:lineRule="auto"/>
      <w:ind w:firstLine="883" w:firstLineChars="200"/>
      <w:outlineLvl w:val="1"/>
    </w:pPr>
    <w:rPr>
      <w:rFonts w:ascii="Times New Roman" w:hAnsi="Times New Roman" w:eastAsia="黑体" w:cs="Times New Roman"/>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2025-11-19T07:17:00Z</dcterms:created>
  <dc:creator>科技局</dc:creator>
  <cp:lastModifiedBy>科技局</cp:lastModifiedBy>
  <dcterms:modified xsi:type="dcterms:W3CDTF">2025-11-19T07:20:09Z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F44931E3A55B4D4A9345FE0FC1345CBA_11</vt:lpwstr>
  </property>
  <property fmtid="{D5CDD505-2E9C-101B-9397-08002B2CF9AE}" pid="4" name="KSOTemplateDocerSaveRecord">
    <vt:lpwstr>eyJoZGlkIjoiYzNmN2ZhZDg3OGUwYjFhZDkzYjI3MjhmNTU2NjdkZTciLCJ1c2VySWQiOiI3MTcwNzg1NjgifQ==</vt:lpwstr>
  </property>
</Properties>
</file>