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0B35">
      <w:pPr>
        <w:spacing w:before="192" w:line="224" w:lineRule="auto"/>
        <w:ind w:left="12"/>
        <w:rPr>
          <w:rFonts w:hint="eastAsia" w:ascii="宋体" w:hAnsi="宋体" w:eastAsia="黑体" w:cs="黑体"/>
          <w:sz w:val="31"/>
          <w:szCs w:val="31"/>
        </w:rPr>
      </w:pPr>
      <w:r>
        <w:rPr>
          <w:rFonts w:hint="eastAsia" w:ascii="宋体" w:hAnsi="宋体" w:eastAsia="黑体" w:cs="黑体"/>
          <w:b/>
          <w:bCs/>
          <w:spacing w:val="27"/>
          <w:sz w:val="31"/>
          <w:szCs w:val="31"/>
        </w:rPr>
        <w:t>附件4</w:t>
      </w:r>
    </w:p>
    <w:p w14:paraId="48500F00">
      <w:pPr>
        <w:spacing w:line="252" w:lineRule="auto"/>
        <w:rPr>
          <w:rFonts w:hint="eastAsia" w:ascii="宋体" w:hAnsi="宋体" w:eastAsia="仿宋_GB2312" w:cs="仿宋_GB2312"/>
          <w:sz w:val="21"/>
        </w:rPr>
      </w:pPr>
    </w:p>
    <w:p w14:paraId="5ABA1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赣州市202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1-2023</w:t>
      </w:r>
      <w:r>
        <w:rPr>
          <w:rFonts w:hint="eastAsia" w:ascii="宋体" w:hAnsi="宋体" w:eastAsia="方正小标宋简体" w:cs="方正小标宋简体"/>
          <w:sz w:val="44"/>
          <w:szCs w:val="44"/>
        </w:rPr>
        <w:t>年度“揭榜挂帅”制</w:t>
      </w:r>
    </w:p>
    <w:p w14:paraId="14343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项目验收(中期评估)提交材料清单</w:t>
      </w:r>
    </w:p>
    <w:bookmarkEnd w:id="0"/>
    <w:p w14:paraId="74FE51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sz w:val="21"/>
        </w:rPr>
      </w:pPr>
    </w:p>
    <w:p w14:paraId="7E5B58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一、项目材料真实性承诺书</w:t>
      </w:r>
    </w:p>
    <w:p w14:paraId="4CE665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二、市级“揭榜挂帅”制项目(验收)中期评估主要指标完成情况表</w:t>
      </w:r>
    </w:p>
    <w:p w14:paraId="1EB60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三、市级“揭榜挂帅”制项目绩效评价自评表</w:t>
      </w:r>
    </w:p>
    <w:p w14:paraId="6DB105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四、经费使用决算表</w:t>
      </w:r>
    </w:p>
    <w:p w14:paraId="2A9C7E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五、“揭榜挂帅”制项目任务书(原件复印件)</w:t>
      </w:r>
    </w:p>
    <w:p w14:paraId="697F5C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六、“揭榜挂帅”制项目综合绩效自评报告</w:t>
      </w:r>
    </w:p>
    <w:p w14:paraId="406A63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七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“揭榜挂帅”制项目实施报告</w:t>
      </w:r>
    </w:p>
    <w:p w14:paraId="3329CD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八、成果信息采集表</w:t>
      </w:r>
    </w:p>
    <w:p w14:paraId="374C6F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九、重大事项变更及整改材料</w:t>
      </w:r>
    </w:p>
    <w:p w14:paraId="6E6EBB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十、项目经费使用凭证</w:t>
      </w:r>
    </w:p>
    <w:p w14:paraId="7BFBBF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(1)项目资金支出明细表(包括费用名称、单位、数</w:t>
      </w:r>
    </w:p>
    <w:p w14:paraId="7B88F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量、单价、金额、记账凭证号、备注，含所有支出);</w:t>
      </w:r>
    </w:p>
    <w:p w14:paraId="1B85D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(2)</w:t>
      </w:r>
      <w:r>
        <w:rPr>
          <w:rFonts w:hint="eastAsia" w:ascii="宋体" w:hAnsi="宋体" w:eastAsia="仿宋_GB2312" w:cs="仿宋_GB2312"/>
          <w:spacing w:val="-23"/>
          <w:sz w:val="32"/>
          <w:szCs w:val="32"/>
        </w:rPr>
        <w:t>政府财政资金支出明细表</w:t>
      </w:r>
      <w:r>
        <w:rPr>
          <w:rFonts w:hint="eastAsia" w:ascii="宋体" w:hAnsi="宋体" w:eastAsia="仿宋_GB2312" w:cs="仿宋_GB2312"/>
          <w:spacing w:val="-23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pacing w:val="-23"/>
          <w:sz w:val="32"/>
          <w:szCs w:val="32"/>
        </w:rPr>
        <w:t>包括费用名称、单位</w:t>
      </w:r>
      <w:r>
        <w:rPr>
          <w:rFonts w:hint="eastAsia" w:ascii="宋体" w:hAnsi="宋体" w:eastAsia="仿宋_GB2312" w:cs="仿宋_GB2312"/>
          <w:sz w:val="32"/>
          <w:szCs w:val="32"/>
        </w:rPr>
        <w:t>、数量、单价、金额、记账凭证号、备注，含所有支出);</w:t>
      </w:r>
    </w:p>
    <w:p w14:paraId="44A44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(3)资金支出财务原始凭证：资金单笔1万元以上开支的供货合同或协议，发票、银行转账凭证、入库或物流单等财务原始凭证复印件。</w:t>
      </w:r>
    </w:p>
    <w:p w14:paraId="011D00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十一、技术成果方面的佐证材料</w:t>
      </w:r>
    </w:p>
    <w:p w14:paraId="70215B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</w:rPr>
        <w:t>包括项目实施过程中取得的，能够证明项目阶段任务完成情况的产品鉴定证书、新药证书、审(认)定的品种(系)证书、第三方机构检测、试验报告、技术标准/规程(需经 相关部门备案)、用户使用报告、知识产权、软件著作权、产学研合作协议、技术合同、论文、专著等证明材料。</w:t>
      </w:r>
    </w:p>
    <w:p w14:paraId="4B7F6C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十二、项目经济效益方面的佐证材料</w:t>
      </w:r>
    </w:p>
    <w:p w14:paraId="13042F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sz w:val="32"/>
          <w:szCs w:val="32"/>
        </w:rPr>
        <w:t>)项目专项审计报告，审计内容主要包括项目在执行期内实现的与本项目相关的销售收入、税收、利润，并附收入明细表；自筹资金与财政资金的投入与使用情况，并附自筹资金与财政资金的支出明细表。要求审计报告规范，审计意见明确，如实反映任务书本项目指标的完成情况、资金管理和使用情况等，审计报告需贴防伪标识；</w:t>
      </w:r>
    </w:p>
    <w:p w14:paraId="5A9C1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)</w:t>
      </w:r>
      <w:r>
        <w:rPr>
          <w:rFonts w:hint="eastAsia" w:ascii="宋体" w:hAnsi="宋体" w:eastAsia="仿宋_GB2312" w:cs="仿宋_GB2312"/>
          <w:spacing w:val="-17"/>
          <w:sz w:val="32"/>
          <w:szCs w:val="32"/>
        </w:rPr>
        <w:t>项目销售收入明细表(包括销售产品名称、单位、数量、单价、金额、记账凭证号、备注</w:t>
      </w:r>
      <w:r>
        <w:rPr>
          <w:rFonts w:hint="eastAsia" w:ascii="宋体" w:hAnsi="宋体" w:eastAsia="仿宋_GB2312" w:cs="仿宋_GB2312"/>
          <w:sz w:val="32"/>
          <w:szCs w:val="32"/>
        </w:rPr>
        <w:t>，含所有收入)、销售合同、销售票据(单笔2万元以上的发票等);</w:t>
      </w:r>
    </w:p>
    <w:p w14:paraId="709024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32"/>
          <w:szCs w:val="32"/>
        </w:rPr>
        <w:t>)项目税收完税证明；</w:t>
      </w:r>
    </w:p>
    <w:p w14:paraId="4AE4A9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sz w:val="32"/>
          <w:szCs w:val="32"/>
        </w:rPr>
        <w:t>)项目新增产值或收入相关附件；</w:t>
      </w:r>
    </w:p>
    <w:p w14:paraId="55A9A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sz w:val="32"/>
          <w:szCs w:val="32"/>
        </w:rPr>
        <w:t>)其他能证明经济指标完成情况佐证材料。</w:t>
      </w:r>
    </w:p>
    <w:p w14:paraId="120B0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十三、社会效益方面的佐证材料</w:t>
      </w:r>
    </w:p>
    <w:p w14:paraId="4FE4E5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pacing w:val="-11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(1)人才培养及引进方面的有效证明材料(人才引进资料包括人员花名册、</w:t>
      </w:r>
      <w:r>
        <w:rPr>
          <w:rFonts w:hint="eastAsia" w:ascii="宋体" w:hAnsi="宋体" w:eastAsia="仿宋_GB2312" w:cs="仿宋_GB2312"/>
          <w:spacing w:val="-11"/>
          <w:sz w:val="32"/>
          <w:szCs w:val="32"/>
        </w:rPr>
        <w:t>劳动合同、社保证明、职称、学历等证明；人才培养资料包括：人员花名册、劳动合同、社保证明、职称、学历、职务等证明);</w:t>
      </w:r>
    </w:p>
    <w:p w14:paraId="1561A5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(2)节能减排或环境保护方面的证明材料；</w:t>
      </w:r>
    </w:p>
    <w:p w14:paraId="591691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(3)其他能证明社会效益的材料。</w:t>
      </w:r>
    </w:p>
    <w:sectPr>
      <w:footerReference r:id="rId5" w:type="default"/>
      <w:pgSz w:w="11906" w:h="16838"/>
      <w:pgMar w:top="1780" w:right="1800" w:bottom="178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6D0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CC5D7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CC5D7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24FC"/>
    <w:rsid w:val="125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2025-09-08T07:03:00Z</dcterms:created>
  <dc:creator>科技局</dc:creator>
  <cp:lastModifiedBy>科技局</cp:lastModifiedBy>
  <dcterms:modified xsi:type="dcterms:W3CDTF">2025-09-08T07:04:52Z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9885B5ED336E4072BD19EE3293287938_11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